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8BFB" w14:textId="5A2C4BDD" w:rsidR="00D94D9F" w:rsidRPr="000C0435" w:rsidRDefault="001B014F" w:rsidP="00804441">
      <w:pPr>
        <w:rPr>
          <w:rFonts w:asciiTheme="minorHAnsi" w:hAnsiTheme="minorHAnsi" w:cstheme="minorHAnsi"/>
          <w:b/>
          <w:sz w:val="32"/>
          <w:szCs w:val="32"/>
        </w:rPr>
      </w:pPr>
      <w:r>
        <w:rPr>
          <w:rFonts w:asciiTheme="minorHAnsi" w:hAnsiTheme="minorHAnsi" w:cstheme="minorHAnsi"/>
          <w:b/>
          <w:sz w:val="32"/>
          <w:szCs w:val="32"/>
        </w:rPr>
        <w:t>A7</w:t>
      </w:r>
      <w:r w:rsidR="0008694B" w:rsidRPr="000C0435">
        <w:rPr>
          <w:rFonts w:asciiTheme="minorHAnsi" w:hAnsiTheme="minorHAnsi" w:cstheme="minorHAnsi"/>
          <w:b/>
          <w:sz w:val="32"/>
          <w:szCs w:val="32"/>
        </w:rPr>
        <w:t>W</w:t>
      </w:r>
      <w:r w:rsidR="007D277D">
        <w:rPr>
          <w:rFonts w:asciiTheme="minorHAnsi" w:hAnsiTheme="minorHAnsi" w:cstheme="minorHAnsi"/>
          <w:b/>
          <w:sz w:val="32"/>
          <w:szCs w:val="32"/>
        </w:rPr>
        <w:t>c</w:t>
      </w:r>
      <w:r w:rsidR="0008694B" w:rsidRPr="000C0435">
        <w:rPr>
          <w:rFonts w:asciiTheme="minorHAnsi" w:hAnsiTheme="minorHAnsi" w:cstheme="minorHAnsi"/>
          <w:b/>
          <w:sz w:val="32"/>
          <w:szCs w:val="32"/>
        </w:rPr>
        <w:t xml:space="preserve"> </w:t>
      </w:r>
      <w:r w:rsidR="00D94D9F" w:rsidRPr="000C0435">
        <w:rPr>
          <w:rFonts w:asciiTheme="minorHAnsi" w:hAnsiTheme="minorHAnsi" w:cstheme="minorHAnsi"/>
          <w:b/>
          <w:sz w:val="32"/>
          <w:szCs w:val="32"/>
        </w:rPr>
        <w:t>Welch’</w:t>
      </w:r>
      <w:r w:rsidR="00596628" w:rsidRPr="000C0435">
        <w:rPr>
          <w:rFonts w:asciiTheme="minorHAnsi" w:hAnsiTheme="minorHAnsi" w:cstheme="minorHAnsi"/>
          <w:b/>
          <w:sz w:val="32"/>
          <w:szCs w:val="32"/>
        </w:rPr>
        <w:t xml:space="preserve">s </w:t>
      </w:r>
      <w:r w:rsidR="0008694B" w:rsidRPr="000C0435">
        <w:rPr>
          <w:rFonts w:asciiTheme="minorHAnsi" w:hAnsiTheme="minorHAnsi" w:cstheme="minorHAnsi"/>
          <w:b/>
          <w:sz w:val="32"/>
          <w:szCs w:val="32"/>
        </w:rPr>
        <w:t>ANOVA test</w:t>
      </w:r>
    </w:p>
    <w:p w14:paraId="613003BC" w14:textId="42C7D5B3" w:rsidR="00D94D9F" w:rsidRPr="000C0435" w:rsidRDefault="00D94D9F">
      <w:pPr>
        <w:rPr>
          <w:rFonts w:asciiTheme="minorHAnsi" w:hAnsiTheme="minorHAnsi" w:cstheme="minorHAnsi"/>
          <w:sz w:val="20"/>
          <w:szCs w:val="20"/>
        </w:rPr>
      </w:pPr>
    </w:p>
    <w:p w14:paraId="2E16FB75" w14:textId="3344B906" w:rsidR="0008694B" w:rsidRPr="000C0435" w:rsidRDefault="0008694B">
      <w:pPr>
        <w:rPr>
          <w:rFonts w:asciiTheme="minorHAnsi" w:hAnsiTheme="minorHAnsi" w:cstheme="minorHAnsi"/>
          <w:sz w:val="22"/>
          <w:szCs w:val="22"/>
        </w:rPr>
      </w:pPr>
      <w:r w:rsidRPr="000C0435">
        <w:rPr>
          <w:rFonts w:asciiTheme="minorHAnsi" w:hAnsiTheme="minorHAnsi" w:cstheme="minorHAnsi"/>
          <w:sz w:val="22"/>
          <w:szCs w:val="22"/>
        </w:rPr>
        <w:t>Welch’s ANOVA is an alternative to the traditional analysis of variance (ANOVA</w:t>
      </w:r>
      <w:proofErr w:type="gramStart"/>
      <w:r w:rsidRPr="000C0435">
        <w:rPr>
          <w:rFonts w:asciiTheme="minorHAnsi" w:hAnsiTheme="minorHAnsi" w:cstheme="minorHAnsi"/>
          <w:sz w:val="22"/>
          <w:szCs w:val="22"/>
        </w:rPr>
        <w:t>)</w:t>
      </w:r>
      <w:proofErr w:type="gramEnd"/>
      <w:r w:rsidRPr="000C0435">
        <w:rPr>
          <w:rFonts w:asciiTheme="minorHAnsi" w:hAnsiTheme="minorHAnsi" w:cstheme="minorHAnsi"/>
          <w:sz w:val="22"/>
          <w:szCs w:val="22"/>
        </w:rPr>
        <w:t xml:space="preserve"> and it offers some serious benefits. One-way analysis of variance determines whether differences between the means of at least three groups are statistically significant.</w:t>
      </w:r>
    </w:p>
    <w:p w14:paraId="30609C7B" w14:textId="055FE6AA" w:rsidR="0008694B" w:rsidRPr="000C0435" w:rsidRDefault="0008694B">
      <w:pPr>
        <w:rPr>
          <w:rFonts w:asciiTheme="minorHAnsi" w:hAnsiTheme="minorHAnsi" w:cstheme="minorHAnsi"/>
          <w:sz w:val="22"/>
          <w:szCs w:val="22"/>
        </w:rPr>
      </w:pPr>
    </w:p>
    <w:p w14:paraId="4B20C247" w14:textId="72D2CF3B" w:rsidR="0008694B" w:rsidRPr="000C0435" w:rsidRDefault="0008694B">
      <w:pPr>
        <w:rPr>
          <w:rFonts w:asciiTheme="minorHAnsi" w:hAnsiTheme="minorHAnsi" w:cstheme="minorHAnsi"/>
          <w:sz w:val="22"/>
          <w:szCs w:val="22"/>
        </w:rPr>
      </w:pPr>
      <w:r w:rsidRPr="000C0435">
        <w:rPr>
          <w:rFonts w:asciiTheme="minorHAnsi" w:hAnsiTheme="minorHAnsi" w:cstheme="minorHAnsi"/>
          <w:sz w:val="22"/>
          <w:szCs w:val="22"/>
        </w:rPr>
        <w:t>Welch’s ANOVA enters the discussion because it can help you get out of a tricky situation with an assumption. Like all statistical tests, one-way ANOVA has some assumptions. If you fail to satisfy the assumptions, you might not be able to trust the results. Simulation studies have been crucial in revealing which assumptions are strict requirements and which are more lenient.</w:t>
      </w:r>
    </w:p>
    <w:p w14:paraId="5861BCB4" w14:textId="1C650757" w:rsidR="0008694B" w:rsidRPr="000C0435" w:rsidRDefault="0008694B">
      <w:pPr>
        <w:rPr>
          <w:rFonts w:asciiTheme="minorHAnsi" w:hAnsiTheme="minorHAnsi" w:cstheme="minorHAnsi"/>
          <w:sz w:val="22"/>
          <w:szCs w:val="22"/>
        </w:rPr>
      </w:pPr>
    </w:p>
    <w:p w14:paraId="6AD766A6" w14:textId="333F3FFD" w:rsidR="0008694B" w:rsidRPr="000C0435" w:rsidRDefault="0008694B">
      <w:pPr>
        <w:rPr>
          <w:rFonts w:asciiTheme="minorHAnsi" w:hAnsiTheme="minorHAnsi" w:cstheme="minorHAnsi"/>
          <w:sz w:val="22"/>
          <w:szCs w:val="22"/>
        </w:rPr>
      </w:pPr>
      <w:r w:rsidRPr="000C0435">
        <w:rPr>
          <w:rFonts w:asciiTheme="minorHAnsi" w:hAnsiTheme="minorHAnsi" w:cstheme="minorHAnsi"/>
          <w:sz w:val="22"/>
          <w:szCs w:val="22"/>
        </w:rPr>
        <w:t>The Classic one-way test assumes that all groups share a common standard deviation (or variance) even when their means are different. Unfortunately, simulation studies find that this assumption is a strict requirement. If your groups have unequal variances, your results can be incorrect if you use the classic test. On the other hand, Welch’s ANOVA isn’t sensitive to unequal variances.</w:t>
      </w:r>
    </w:p>
    <w:p w14:paraId="704598A2" w14:textId="38FD6CEC" w:rsidR="0008694B" w:rsidRPr="000C0435" w:rsidRDefault="0008694B">
      <w:pPr>
        <w:rPr>
          <w:rFonts w:asciiTheme="minorHAnsi" w:hAnsiTheme="minorHAnsi" w:cstheme="minorHAnsi"/>
          <w:sz w:val="22"/>
          <w:szCs w:val="22"/>
        </w:rPr>
      </w:pPr>
    </w:p>
    <w:p w14:paraId="6D486D21" w14:textId="2FCEE726" w:rsidR="0008694B" w:rsidRPr="000C0435" w:rsidRDefault="0008694B">
      <w:pPr>
        <w:rPr>
          <w:rFonts w:asciiTheme="minorHAnsi" w:hAnsiTheme="minorHAnsi" w:cstheme="minorHAnsi"/>
          <w:b/>
          <w:sz w:val="22"/>
          <w:szCs w:val="22"/>
        </w:rPr>
      </w:pPr>
      <w:r w:rsidRPr="000C0435">
        <w:rPr>
          <w:rFonts w:asciiTheme="minorHAnsi" w:hAnsiTheme="minorHAnsi" w:cstheme="minorHAnsi"/>
          <w:b/>
          <w:sz w:val="22"/>
          <w:szCs w:val="22"/>
        </w:rPr>
        <w:t>Welch’s ANOVA test</w:t>
      </w:r>
    </w:p>
    <w:p w14:paraId="2F103FB2" w14:textId="77777777" w:rsidR="0008694B" w:rsidRPr="000C0435" w:rsidRDefault="0008694B">
      <w:pPr>
        <w:rPr>
          <w:rFonts w:asciiTheme="minorHAnsi" w:hAnsiTheme="minorHAnsi" w:cstheme="minorHAnsi"/>
          <w:sz w:val="22"/>
          <w:szCs w:val="22"/>
        </w:rPr>
      </w:pPr>
    </w:p>
    <w:p w14:paraId="5C37FC33" w14:textId="77777777" w:rsidR="00AA50E5" w:rsidRPr="000C0435" w:rsidRDefault="005B6FF6" w:rsidP="0008694B">
      <w:pPr>
        <w:ind w:left="720"/>
        <w:rPr>
          <w:rFonts w:asciiTheme="minorHAnsi" w:hAnsiTheme="minorHAnsi" w:cstheme="minorHAnsi"/>
          <w:sz w:val="22"/>
          <w:szCs w:val="22"/>
        </w:rPr>
      </w:pPr>
      <w:r w:rsidRPr="000C0435">
        <w:rPr>
          <w:rFonts w:asciiTheme="minorHAnsi" w:hAnsiTheme="minorHAnsi" w:cstheme="minorHAnsi"/>
          <w:sz w:val="22"/>
          <w:szCs w:val="22"/>
        </w:rPr>
        <w:t>If F is defined as follows:</w:t>
      </w:r>
    </w:p>
    <w:p w14:paraId="6AD31E5F" w14:textId="77777777" w:rsidR="00AA50E5" w:rsidRPr="000C0435" w:rsidRDefault="00AA50E5" w:rsidP="0008694B">
      <w:pPr>
        <w:ind w:left="720"/>
        <w:rPr>
          <w:rFonts w:asciiTheme="minorHAnsi" w:hAnsiTheme="minorHAnsi" w:cstheme="minorHAnsi"/>
          <w:sz w:val="22"/>
          <w:szCs w:val="22"/>
        </w:rPr>
      </w:pPr>
    </w:p>
    <w:p w14:paraId="4041074A" w14:textId="77777777" w:rsidR="00AA50E5" w:rsidRPr="000C0435" w:rsidRDefault="005B6FF6" w:rsidP="0008694B">
      <w:pPr>
        <w:ind w:left="144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5D1CEF6D" wp14:editId="3A1A0AD4">
            <wp:extent cx="2942857" cy="857143"/>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42857" cy="857143"/>
                    </a:xfrm>
                    <a:prstGeom prst="rect">
                      <a:avLst/>
                    </a:prstGeom>
                  </pic:spPr>
                </pic:pic>
              </a:graphicData>
            </a:graphic>
          </wp:inline>
        </w:drawing>
      </w:r>
    </w:p>
    <w:p w14:paraId="19C18790" w14:textId="77777777" w:rsidR="00AA50E5" w:rsidRPr="000C0435" w:rsidRDefault="00AA50E5" w:rsidP="0008694B">
      <w:pPr>
        <w:ind w:left="720"/>
        <w:rPr>
          <w:rFonts w:asciiTheme="minorHAnsi" w:hAnsiTheme="minorHAnsi" w:cstheme="minorHAnsi"/>
          <w:sz w:val="22"/>
          <w:szCs w:val="22"/>
        </w:rPr>
      </w:pPr>
    </w:p>
    <w:p w14:paraId="307A6572" w14:textId="77777777" w:rsidR="00AA50E5" w:rsidRPr="000C0435" w:rsidRDefault="005B6FF6" w:rsidP="0008694B">
      <w:pPr>
        <w:ind w:left="720"/>
        <w:rPr>
          <w:rFonts w:asciiTheme="minorHAnsi" w:hAnsiTheme="minorHAnsi" w:cstheme="minorHAnsi"/>
          <w:sz w:val="22"/>
          <w:szCs w:val="22"/>
        </w:rPr>
      </w:pPr>
      <w:r w:rsidRPr="000C0435">
        <w:rPr>
          <w:rFonts w:asciiTheme="minorHAnsi" w:hAnsiTheme="minorHAnsi" w:cstheme="minorHAnsi"/>
          <w:sz w:val="22"/>
          <w:szCs w:val="22"/>
        </w:rPr>
        <w:t>where</w:t>
      </w:r>
    </w:p>
    <w:p w14:paraId="6292A0DA" w14:textId="77777777" w:rsidR="00AA50E5" w:rsidRPr="000C0435" w:rsidRDefault="00AA50E5" w:rsidP="0008694B">
      <w:pPr>
        <w:ind w:left="720"/>
        <w:rPr>
          <w:rFonts w:asciiTheme="minorHAnsi" w:hAnsiTheme="minorHAnsi" w:cstheme="minorHAnsi"/>
          <w:sz w:val="22"/>
          <w:szCs w:val="22"/>
        </w:rPr>
      </w:pPr>
    </w:p>
    <w:p w14:paraId="2E31AE40" w14:textId="77777777" w:rsidR="00AA50E5" w:rsidRPr="000C0435" w:rsidRDefault="005B6FF6" w:rsidP="0008694B">
      <w:pPr>
        <w:ind w:left="144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141E45E1" wp14:editId="686B7A90">
            <wp:extent cx="3142857" cy="657143"/>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2857" cy="657143"/>
                    </a:xfrm>
                    <a:prstGeom prst="rect">
                      <a:avLst/>
                    </a:prstGeom>
                  </pic:spPr>
                </pic:pic>
              </a:graphicData>
            </a:graphic>
          </wp:inline>
        </w:drawing>
      </w:r>
    </w:p>
    <w:p w14:paraId="42F6AC09" w14:textId="77777777" w:rsidR="00AA50E5" w:rsidRPr="000C0435" w:rsidRDefault="00AA50E5" w:rsidP="0008694B">
      <w:pPr>
        <w:ind w:left="720"/>
        <w:rPr>
          <w:rFonts w:asciiTheme="minorHAnsi" w:hAnsiTheme="minorHAnsi" w:cstheme="minorHAnsi"/>
          <w:sz w:val="22"/>
          <w:szCs w:val="22"/>
        </w:rPr>
      </w:pPr>
    </w:p>
    <w:p w14:paraId="0C32A67F" w14:textId="77777777" w:rsidR="00AA50E5" w:rsidRPr="000C0435" w:rsidRDefault="005B6FF6" w:rsidP="0008694B">
      <w:pPr>
        <w:ind w:left="720"/>
        <w:rPr>
          <w:rFonts w:asciiTheme="minorHAnsi" w:hAnsiTheme="minorHAnsi" w:cstheme="minorHAnsi"/>
          <w:sz w:val="22"/>
          <w:szCs w:val="22"/>
        </w:rPr>
      </w:pPr>
      <w:r w:rsidRPr="000C0435">
        <w:rPr>
          <w:rFonts w:asciiTheme="minorHAnsi" w:hAnsiTheme="minorHAnsi" w:cstheme="minorHAnsi"/>
          <w:sz w:val="22"/>
          <w:szCs w:val="22"/>
        </w:rPr>
        <w:t>then</w:t>
      </w:r>
    </w:p>
    <w:p w14:paraId="0E2A05B8" w14:textId="77777777" w:rsidR="00AA50E5" w:rsidRPr="000C0435" w:rsidRDefault="00AA50E5" w:rsidP="0008694B">
      <w:pPr>
        <w:ind w:left="720"/>
        <w:rPr>
          <w:rFonts w:asciiTheme="minorHAnsi" w:hAnsiTheme="minorHAnsi" w:cstheme="minorHAnsi"/>
          <w:sz w:val="22"/>
          <w:szCs w:val="22"/>
        </w:rPr>
      </w:pPr>
    </w:p>
    <w:p w14:paraId="7D2A246E" w14:textId="77777777" w:rsidR="00AA50E5" w:rsidRPr="000C0435" w:rsidRDefault="005B6FF6" w:rsidP="0008694B">
      <w:pPr>
        <w:ind w:left="144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7E49DE7E" wp14:editId="72E99576">
            <wp:extent cx="1304762" cy="4952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4762" cy="495238"/>
                    </a:xfrm>
                    <a:prstGeom prst="rect">
                      <a:avLst/>
                    </a:prstGeom>
                  </pic:spPr>
                </pic:pic>
              </a:graphicData>
            </a:graphic>
          </wp:inline>
        </w:drawing>
      </w:r>
    </w:p>
    <w:p w14:paraId="54C47FD4" w14:textId="77777777" w:rsidR="00AA50E5" w:rsidRPr="000C0435" w:rsidRDefault="00AA50E5" w:rsidP="0008694B">
      <w:pPr>
        <w:ind w:left="720"/>
        <w:rPr>
          <w:rFonts w:asciiTheme="minorHAnsi" w:hAnsiTheme="minorHAnsi" w:cstheme="minorHAnsi"/>
          <w:sz w:val="22"/>
          <w:szCs w:val="22"/>
        </w:rPr>
      </w:pPr>
    </w:p>
    <w:p w14:paraId="1168C933" w14:textId="77777777" w:rsidR="00AA50E5" w:rsidRPr="000C0435" w:rsidRDefault="005B6FF6" w:rsidP="0008694B">
      <w:pPr>
        <w:ind w:left="720"/>
        <w:rPr>
          <w:rFonts w:asciiTheme="minorHAnsi" w:hAnsiTheme="minorHAnsi" w:cstheme="minorHAnsi"/>
          <w:sz w:val="22"/>
          <w:szCs w:val="22"/>
        </w:rPr>
      </w:pPr>
      <w:r w:rsidRPr="000C0435">
        <w:rPr>
          <w:rFonts w:asciiTheme="minorHAnsi" w:hAnsiTheme="minorHAnsi" w:cstheme="minorHAnsi"/>
          <w:sz w:val="22"/>
          <w:szCs w:val="22"/>
        </w:rPr>
        <w:t>where</w:t>
      </w:r>
    </w:p>
    <w:p w14:paraId="7BFB738E" w14:textId="77777777" w:rsidR="00AA50E5" w:rsidRPr="000C0435" w:rsidRDefault="00AA50E5" w:rsidP="0008694B">
      <w:pPr>
        <w:ind w:left="720"/>
        <w:rPr>
          <w:rFonts w:asciiTheme="minorHAnsi" w:hAnsiTheme="minorHAnsi" w:cstheme="minorHAnsi"/>
          <w:sz w:val="22"/>
          <w:szCs w:val="22"/>
        </w:rPr>
      </w:pPr>
    </w:p>
    <w:p w14:paraId="788CFA1B" w14:textId="77777777" w:rsidR="00AA50E5" w:rsidRPr="000C0435" w:rsidRDefault="005B6FF6" w:rsidP="0008694B">
      <w:pPr>
        <w:ind w:left="144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0617BC4B" wp14:editId="579F366D">
            <wp:extent cx="2238095" cy="742857"/>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8095" cy="742857"/>
                    </a:xfrm>
                    <a:prstGeom prst="rect">
                      <a:avLst/>
                    </a:prstGeom>
                  </pic:spPr>
                </pic:pic>
              </a:graphicData>
            </a:graphic>
          </wp:inline>
        </w:drawing>
      </w:r>
    </w:p>
    <w:p w14:paraId="5363D0D3" w14:textId="2F86651D" w:rsidR="00AA50E5" w:rsidRPr="000C0435" w:rsidRDefault="00AA50E5">
      <w:pPr>
        <w:rPr>
          <w:rFonts w:asciiTheme="minorHAnsi" w:hAnsiTheme="minorHAnsi" w:cstheme="minorHAnsi"/>
          <w:sz w:val="22"/>
          <w:szCs w:val="22"/>
        </w:rPr>
      </w:pPr>
    </w:p>
    <w:p w14:paraId="51E1C7E0" w14:textId="1BE108BC" w:rsidR="0008694B" w:rsidRPr="000C0435" w:rsidRDefault="0008694B">
      <w:pPr>
        <w:rPr>
          <w:rFonts w:asciiTheme="minorHAnsi" w:hAnsiTheme="minorHAnsi" w:cstheme="minorHAnsi"/>
          <w:b/>
          <w:sz w:val="22"/>
          <w:szCs w:val="22"/>
        </w:rPr>
      </w:pPr>
      <w:r w:rsidRPr="000C0435">
        <w:rPr>
          <w:rFonts w:asciiTheme="minorHAnsi" w:hAnsiTheme="minorHAnsi" w:cstheme="minorHAnsi"/>
          <w:b/>
          <w:sz w:val="22"/>
          <w:szCs w:val="22"/>
        </w:rPr>
        <w:t>Hypothesis statement</w:t>
      </w:r>
    </w:p>
    <w:p w14:paraId="52BC2560" w14:textId="77777777" w:rsidR="0008694B" w:rsidRPr="000C0435" w:rsidRDefault="0008694B">
      <w:pPr>
        <w:rPr>
          <w:rFonts w:asciiTheme="minorHAnsi" w:hAnsiTheme="minorHAnsi" w:cstheme="minorHAnsi"/>
          <w:sz w:val="22"/>
          <w:szCs w:val="22"/>
        </w:rPr>
      </w:pPr>
    </w:p>
    <w:p w14:paraId="374F0199" w14:textId="2318C5AD" w:rsidR="00CF08C1" w:rsidRPr="000C0435" w:rsidRDefault="00CF08C1" w:rsidP="0008694B">
      <w:pPr>
        <w:ind w:left="720"/>
        <w:rPr>
          <w:rFonts w:asciiTheme="minorHAnsi" w:hAnsiTheme="minorHAnsi" w:cstheme="minorHAnsi"/>
          <w:sz w:val="22"/>
          <w:szCs w:val="22"/>
        </w:rPr>
      </w:pPr>
      <w:r w:rsidRPr="000C0435">
        <w:rPr>
          <w:rFonts w:asciiTheme="minorHAnsi" w:hAnsiTheme="minorHAnsi" w:cstheme="minorHAnsi"/>
          <w:sz w:val="22"/>
          <w:szCs w:val="22"/>
        </w:rPr>
        <w:t>Null hypothesis H</w:t>
      </w:r>
      <w:r w:rsidRPr="000C0435">
        <w:rPr>
          <w:rFonts w:asciiTheme="minorHAnsi" w:hAnsiTheme="minorHAnsi" w:cstheme="minorHAnsi"/>
          <w:sz w:val="22"/>
          <w:szCs w:val="22"/>
          <w:vertAlign w:val="subscript"/>
        </w:rPr>
        <w:t>0</w:t>
      </w:r>
      <w:r w:rsidRPr="000C0435">
        <w:rPr>
          <w:rFonts w:asciiTheme="minorHAnsi" w:hAnsiTheme="minorHAnsi" w:cstheme="minorHAnsi"/>
          <w:sz w:val="22"/>
          <w:szCs w:val="22"/>
        </w:rPr>
        <w:t>: population means equal</w:t>
      </w:r>
    </w:p>
    <w:p w14:paraId="08644C3A" w14:textId="77777777" w:rsidR="0008694B" w:rsidRPr="000C0435" w:rsidRDefault="0008694B" w:rsidP="0008694B">
      <w:pPr>
        <w:ind w:left="720"/>
        <w:rPr>
          <w:rFonts w:asciiTheme="minorHAnsi" w:hAnsiTheme="minorHAnsi" w:cstheme="minorHAnsi"/>
          <w:sz w:val="22"/>
          <w:szCs w:val="22"/>
        </w:rPr>
      </w:pPr>
    </w:p>
    <w:p w14:paraId="6CFD2757" w14:textId="77777777" w:rsidR="00CF08C1" w:rsidRPr="000C0435" w:rsidRDefault="00CF08C1" w:rsidP="0008694B">
      <w:pPr>
        <w:ind w:left="720"/>
        <w:rPr>
          <w:rFonts w:asciiTheme="minorHAnsi" w:hAnsiTheme="minorHAnsi" w:cstheme="minorHAnsi"/>
          <w:sz w:val="22"/>
          <w:szCs w:val="22"/>
        </w:rPr>
      </w:pPr>
      <w:r w:rsidRPr="000C0435">
        <w:rPr>
          <w:rFonts w:asciiTheme="minorHAnsi" w:hAnsiTheme="minorHAnsi" w:cstheme="minorHAnsi"/>
          <w:sz w:val="22"/>
          <w:szCs w:val="22"/>
        </w:rPr>
        <w:t>Alternative hypothesis H</w:t>
      </w:r>
      <w:r w:rsidRPr="000C0435">
        <w:rPr>
          <w:rFonts w:asciiTheme="minorHAnsi" w:hAnsiTheme="minorHAnsi" w:cstheme="minorHAnsi"/>
          <w:sz w:val="22"/>
          <w:szCs w:val="22"/>
          <w:vertAlign w:val="subscript"/>
        </w:rPr>
        <w:t>1</w:t>
      </w:r>
      <w:r w:rsidRPr="000C0435">
        <w:rPr>
          <w:rFonts w:asciiTheme="minorHAnsi" w:hAnsiTheme="minorHAnsi" w:cstheme="minorHAnsi"/>
          <w:sz w:val="22"/>
          <w:szCs w:val="22"/>
        </w:rPr>
        <w:t>: at least one of the population means not equal</w:t>
      </w:r>
    </w:p>
    <w:p w14:paraId="46DB2FDD" w14:textId="77777777" w:rsidR="00CF08C1" w:rsidRPr="000C0435" w:rsidRDefault="00CF08C1">
      <w:pPr>
        <w:rPr>
          <w:rFonts w:asciiTheme="minorHAnsi" w:hAnsiTheme="minorHAnsi" w:cstheme="minorHAnsi"/>
          <w:sz w:val="22"/>
          <w:szCs w:val="22"/>
        </w:rPr>
      </w:pPr>
    </w:p>
    <w:p w14:paraId="61C8037B" w14:textId="77777777" w:rsidR="00AA50E5" w:rsidRPr="000C0435" w:rsidRDefault="005B6FF6">
      <w:pPr>
        <w:rPr>
          <w:rFonts w:asciiTheme="minorHAnsi" w:hAnsiTheme="minorHAnsi" w:cstheme="minorHAnsi"/>
          <w:b/>
          <w:sz w:val="22"/>
          <w:szCs w:val="22"/>
        </w:rPr>
      </w:pPr>
      <w:r w:rsidRPr="000C0435">
        <w:rPr>
          <w:rFonts w:asciiTheme="minorHAnsi" w:hAnsiTheme="minorHAnsi" w:cstheme="minorHAnsi"/>
          <w:b/>
          <w:sz w:val="22"/>
          <w:szCs w:val="22"/>
        </w:rPr>
        <w:t>Example</w:t>
      </w:r>
    </w:p>
    <w:p w14:paraId="513A697D" w14:textId="39AF4BFC" w:rsidR="00AA50E5" w:rsidRPr="000C0435" w:rsidRDefault="00AA50E5" w:rsidP="00E5611C">
      <w:pPr>
        <w:rPr>
          <w:rFonts w:asciiTheme="minorHAnsi" w:hAnsiTheme="minorHAnsi" w:cstheme="minorHAnsi"/>
          <w:sz w:val="22"/>
          <w:szCs w:val="22"/>
        </w:rPr>
      </w:pPr>
    </w:p>
    <w:p w14:paraId="1502DE39" w14:textId="01F206FA" w:rsidR="00E5611C" w:rsidRPr="000C0435" w:rsidRDefault="00E5611C" w:rsidP="00E5611C">
      <w:pPr>
        <w:rPr>
          <w:rFonts w:asciiTheme="minorHAnsi" w:hAnsiTheme="minorHAnsi" w:cstheme="minorHAnsi"/>
          <w:sz w:val="22"/>
          <w:szCs w:val="22"/>
        </w:rPr>
      </w:pPr>
      <w:r w:rsidRPr="000C0435">
        <w:rPr>
          <w:rFonts w:asciiTheme="minorHAnsi" w:hAnsiTheme="minorHAnsi" w:cstheme="minorHAnsi"/>
          <w:sz w:val="22"/>
          <w:szCs w:val="22"/>
        </w:rPr>
        <w:t>A drug company created a small trial of an antiseptic cream for skin scratches. It measured the effectiveness of the new cream compared to the leading cream on the market and a placebo. Thirty people were put into three groups of 10 at random, although just before the trial began 2 people from the control group and 1 person from the test group for the existing cream dropped out.</w:t>
      </w:r>
    </w:p>
    <w:p w14:paraId="5C615FFD" w14:textId="77777777" w:rsidR="00E5611C" w:rsidRPr="000C0435" w:rsidRDefault="00E5611C" w:rsidP="00E5611C">
      <w:pPr>
        <w:rPr>
          <w:rFonts w:asciiTheme="minorHAnsi" w:hAnsiTheme="minorHAnsi" w:cstheme="minorHAnsi"/>
          <w:sz w:val="22"/>
          <w:szCs w:val="22"/>
        </w:rPr>
      </w:pPr>
    </w:p>
    <w:tbl>
      <w:tblPr>
        <w:tblW w:w="4320" w:type="dxa"/>
        <w:tblInd w:w="607" w:type="dxa"/>
        <w:tblLook w:val="04A0" w:firstRow="1" w:lastRow="0" w:firstColumn="1" w:lastColumn="0" w:noHBand="0" w:noVBand="1"/>
      </w:tblPr>
      <w:tblGrid>
        <w:gridCol w:w="1440"/>
        <w:gridCol w:w="1440"/>
        <w:gridCol w:w="1440"/>
      </w:tblGrid>
      <w:tr w:rsidR="00E5611C" w:rsidRPr="000C0435" w14:paraId="6DE31B0A" w14:textId="77777777" w:rsidTr="00E5611C">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2174CD1"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New</w:t>
            </w:r>
          </w:p>
        </w:tc>
        <w:tc>
          <w:tcPr>
            <w:tcW w:w="1440" w:type="dxa"/>
            <w:tcBorders>
              <w:top w:val="single" w:sz="4" w:space="0" w:color="auto"/>
              <w:left w:val="nil"/>
              <w:bottom w:val="single" w:sz="4" w:space="0" w:color="auto"/>
              <w:right w:val="single" w:sz="4" w:space="0" w:color="auto"/>
            </w:tcBorders>
            <w:shd w:val="clear" w:color="000000" w:fill="FCE4D6"/>
            <w:noWrap/>
            <w:vAlign w:val="bottom"/>
            <w:hideMark/>
          </w:tcPr>
          <w:p w14:paraId="22EAA4A0"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Old</w:t>
            </w:r>
          </w:p>
        </w:tc>
        <w:tc>
          <w:tcPr>
            <w:tcW w:w="1440" w:type="dxa"/>
            <w:tcBorders>
              <w:top w:val="single" w:sz="4" w:space="0" w:color="auto"/>
              <w:left w:val="nil"/>
              <w:bottom w:val="single" w:sz="4" w:space="0" w:color="auto"/>
              <w:right w:val="single" w:sz="4" w:space="0" w:color="auto"/>
            </w:tcBorders>
            <w:shd w:val="clear" w:color="000000" w:fill="FCE4D6"/>
            <w:noWrap/>
            <w:vAlign w:val="bottom"/>
            <w:hideMark/>
          </w:tcPr>
          <w:p w14:paraId="1EBA5888"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Control</w:t>
            </w:r>
          </w:p>
        </w:tc>
      </w:tr>
      <w:tr w:rsidR="00E5611C" w:rsidRPr="000C0435" w14:paraId="41262BD6"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915355"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50</w:t>
            </w:r>
          </w:p>
        </w:tc>
        <w:tc>
          <w:tcPr>
            <w:tcW w:w="1440" w:type="dxa"/>
            <w:tcBorders>
              <w:top w:val="nil"/>
              <w:left w:val="nil"/>
              <w:bottom w:val="single" w:sz="4" w:space="0" w:color="auto"/>
              <w:right w:val="single" w:sz="4" w:space="0" w:color="auto"/>
            </w:tcBorders>
            <w:shd w:val="clear" w:color="auto" w:fill="auto"/>
            <w:noWrap/>
            <w:vAlign w:val="bottom"/>
            <w:hideMark/>
          </w:tcPr>
          <w:p w14:paraId="2E36B1BB"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44</w:t>
            </w:r>
          </w:p>
        </w:tc>
        <w:tc>
          <w:tcPr>
            <w:tcW w:w="1440" w:type="dxa"/>
            <w:tcBorders>
              <w:top w:val="nil"/>
              <w:left w:val="nil"/>
              <w:bottom w:val="single" w:sz="4" w:space="0" w:color="auto"/>
              <w:right w:val="single" w:sz="4" w:space="0" w:color="auto"/>
            </w:tcBorders>
            <w:shd w:val="clear" w:color="auto" w:fill="auto"/>
            <w:noWrap/>
            <w:vAlign w:val="bottom"/>
            <w:hideMark/>
          </w:tcPr>
          <w:p w14:paraId="034D2236"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16</w:t>
            </w:r>
          </w:p>
        </w:tc>
      </w:tr>
      <w:tr w:rsidR="00E5611C" w:rsidRPr="000C0435" w14:paraId="2B67B2AD"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06C8FC0"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39</w:t>
            </w:r>
          </w:p>
        </w:tc>
        <w:tc>
          <w:tcPr>
            <w:tcW w:w="1440" w:type="dxa"/>
            <w:tcBorders>
              <w:top w:val="nil"/>
              <w:left w:val="nil"/>
              <w:bottom w:val="single" w:sz="4" w:space="0" w:color="auto"/>
              <w:right w:val="single" w:sz="4" w:space="0" w:color="auto"/>
            </w:tcBorders>
            <w:shd w:val="clear" w:color="auto" w:fill="auto"/>
            <w:noWrap/>
            <w:vAlign w:val="bottom"/>
            <w:hideMark/>
          </w:tcPr>
          <w:p w14:paraId="0FD3B5E2"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31</w:t>
            </w:r>
          </w:p>
        </w:tc>
        <w:tc>
          <w:tcPr>
            <w:tcW w:w="1440" w:type="dxa"/>
            <w:tcBorders>
              <w:top w:val="nil"/>
              <w:left w:val="nil"/>
              <w:bottom w:val="single" w:sz="4" w:space="0" w:color="auto"/>
              <w:right w:val="single" w:sz="4" w:space="0" w:color="auto"/>
            </w:tcBorders>
            <w:shd w:val="clear" w:color="auto" w:fill="auto"/>
            <w:noWrap/>
            <w:vAlign w:val="bottom"/>
            <w:hideMark/>
          </w:tcPr>
          <w:p w14:paraId="47F55FC4"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60</w:t>
            </w:r>
          </w:p>
        </w:tc>
      </w:tr>
      <w:tr w:rsidR="00E5611C" w:rsidRPr="000C0435" w14:paraId="1F04178E" w14:textId="77777777" w:rsidTr="00E5611C">
        <w:trPr>
          <w:trHeight w:val="33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43E73D5"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42</w:t>
            </w:r>
          </w:p>
        </w:tc>
        <w:tc>
          <w:tcPr>
            <w:tcW w:w="1440" w:type="dxa"/>
            <w:tcBorders>
              <w:top w:val="nil"/>
              <w:left w:val="nil"/>
              <w:bottom w:val="single" w:sz="4" w:space="0" w:color="auto"/>
              <w:right w:val="single" w:sz="4" w:space="0" w:color="auto"/>
            </w:tcBorders>
            <w:shd w:val="clear" w:color="auto" w:fill="auto"/>
            <w:noWrap/>
            <w:vAlign w:val="bottom"/>
            <w:hideMark/>
          </w:tcPr>
          <w:p w14:paraId="2AEE9C2E"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50</w:t>
            </w:r>
          </w:p>
        </w:tc>
        <w:tc>
          <w:tcPr>
            <w:tcW w:w="1440" w:type="dxa"/>
            <w:tcBorders>
              <w:top w:val="nil"/>
              <w:left w:val="nil"/>
              <w:bottom w:val="single" w:sz="4" w:space="0" w:color="auto"/>
              <w:right w:val="single" w:sz="4" w:space="0" w:color="auto"/>
            </w:tcBorders>
            <w:shd w:val="clear" w:color="auto" w:fill="auto"/>
            <w:noWrap/>
            <w:vAlign w:val="bottom"/>
            <w:hideMark/>
          </w:tcPr>
          <w:p w14:paraId="1EEA5679"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24</w:t>
            </w:r>
          </w:p>
        </w:tc>
      </w:tr>
      <w:tr w:rsidR="00E5611C" w:rsidRPr="000C0435" w14:paraId="10681A9E"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B0873E1"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45</w:t>
            </w:r>
          </w:p>
        </w:tc>
        <w:tc>
          <w:tcPr>
            <w:tcW w:w="1440" w:type="dxa"/>
            <w:tcBorders>
              <w:top w:val="nil"/>
              <w:left w:val="nil"/>
              <w:bottom w:val="single" w:sz="4" w:space="0" w:color="auto"/>
              <w:right w:val="single" w:sz="4" w:space="0" w:color="auto"/>
            </w:tcBorders>
            <w:shd w:val="clear" w:color="auto" w:fill="auto"/>
            <w:noWrap/>
            <w:vAlign w:val="bottom"/>
            <w:hideMark/>
          </w:tcPr>
          <w:p w14:paraId="0E528204"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22</w:t>
            </w:r>
          </w:p>
        </w:tc>
        <w:tc>
          <w:tcPr>
            <w:tcW w:w="1440" w:type="dxa"/>
            <w:tcBorders>
              <w:top w:val="nil"/>
              <w:left w:val="nil"/>
              <w:bottom w:val="single" w:sz="4" w:space="0" w:color="auto"/>
              <w:right w:val="single" w:sz="4" w:space="0" w:color="auto"/>
            </w:tcBorders>
            <w:shd w:val="clear" w:color="auto" w:fill="auto"/>
            <w:noWrap/>
            <w:vAlign w:val="bottom"/>
            <w:hideMark/>
          </w:tcPr>
          <w:p w14:paraId="0E528FEC"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19</w:t>
            </w:r>
          </w:p>
        </w:tc>
      </w:tr>
      <w:tr w:rsidR="00E5611C" w:rsidRPr="000C0435" w14:paraId="4E8D041D"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4D1D6A0"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38</w:t>
            </w:r>
          </w:p>
        </w:tc>
        <w:tc>
          <w:tcPr>
            <w:tcW w:w="1440" w:type="dxa"/>
            <w:tcBorders>
              <w:top w:val="nil"/>
              <w:left w:val="nil"/>
              <w:bottom w:val="single" w:sz="4" w:space="0" w:color="auto"/>
              <w:right w:val="single" w:sz="4" w:space="0" w:color="auto"/>
            </w:tcBorders>
            <w:shd w:val="clear" w:color="auto" w:fill="auto"/>
            <w:noWrap/>
            <w:vAlign w:val="bottom"/>
            <w:hideMark/>
          </w:tcPr>
          <w:p w14:paraId="01236696"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30</w:t>
            </w:r>
          </w:p>
        </w:tc>
        <w:tc>
          <w:tcPr>
            <w:tcW w:w="1440" w:type="dxa"/>
            <w:tcBorders>
              <w:top w:val="nil"/>
              <w:left w:val="nil"/>
              <w:bottom w:val="single" w:sz="4" w:space="0" w:color="auto"/>
              <w:right w:val="single" w:sz="4" w:space="0" w:color="auto"/>
            </w:tcBorders>
            <w:shd w:val="clear" w:color="auto" w:fill="auto"/>
            <w:noWrap/>
            <w:vAlign w:val="bottom"/>
            <w:hideMark/>
          </w:tcPr>
          <w:p w14:paraId="46232D48"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31</w:t>
            </w:r>
          </w:p>
        </w:tc>
      </w:tr>
      <w:tr w:rsidR="00E5611C" w:rsidRPr="000C0435" w14:paraId="70E54EF5"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E3B37D"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44</w:t>
            </w:r>
          </w:p>
        </w:tc>
        <w:tc>
          <w:tcPr>
            <w:tcW w:w="1440" w:type="dxa"/>
            <w:tcBorders>
              <w:top w:val="nil"/>
              <w:left w:val="nil"/>
              <w:bottom w:val="single" w:sz="4" w:space="0" w:color="auto"/>
              <w:right w:val="single" w:sz="4" w:space="0" w:color="auto"/>
            </w:tcBorders>
            <w:shd w:val="clear" w:color="auto" w:fill="auto"/>
            <w:noWrap/>
            <w:vAlign w:val="bottom"/>
            <w:hideMark/>
          </w:tcPr>
          <w:p w14:paraId="44698BEA"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27</w:t>
            </w:r>
          </w:p>
        </w:tc>
        <w:tc>
          <w:tcPr>
            <w:tcW w:w="1440" w:type="dxa"/>
            <w:tcBorders>
              <w:top w:val="nil"/>
              <w:left w:val="nil"/>
              <w:bottom w:val="single" w:sz="4" w:space="0" w:color="auto"/>
              <w:right w:val="single" w:sz="4" w:space="0" w:color="auto"/>
            </w:tcBorders>
            <w:shd w:val="clear" w:color="auto" w:fill="auto"/>
            <w:noWrap/>
            <w:vAlign w:val="bottom"/>
            <w:hideMark/>
          </w:tcPr>
          <w:p w14:paraId="2029711E"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37</w:t>
            </w:r>
          </w:p>
        </w:tc>
      </w:tr>
      <w:tr w:rsidR="00E5611C" w:rsidRPr="000C0435" w14:paraId="63387CC1" w14:textId="77777777" w:rsidTr="00E5611C">
        <w:trPr>
          <w:trHeight w:val="33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812FCA6"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40</w:t>
            </w:r>
          </w:p>
        </w:tc>
        <w:tc>
          <w:tcPr>
            <w:tcW w:w="1440" w:type="dxa"/>
            <w:tcBorders>
              <w:top w:val="nil"/>
              <w:left w:val="nil"/>
              <w:bottom w:val="single" w:sz="4" w:space="0" w:color="auto"/>
              <w:right w:val="single" w:sz="4" w:space="0" w:color="auto"/>
            </w:tcBorders>
            <w:shd w:val="clear" w:color="auto" w:fill="auto"/>
            <w:noWrap/>
            <w:vAlign w:val="bottom"/>
            <w:hideMark/>
          </w:tcPr>
          <w:p w14:paraId="7B7338A7"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32</w:t>
            </w:r>
          </w:p>
        </w:tc>
        <w:tc>
          <w:tcPr>
            <w:tcW w:w="1440" w:type="dxa"/>
            <w:tcBorders>
              <w:top w:val="nil"/>
              <w:left w:val="nil"/>
              <w:bottom w:val="single" w:sz="4" w:space="0" w:color="auto"/>
              <w:right w:val="single" w:sz="4" w:space="0" w:color="auto"/>
            </w:tcBorders>
            <w:shd w:val="clear" w:color="auto" w:fill="auto"/>
            <w:noWrap/>
            <w:vAlign w:val="bottom"/>
            <w:hideMark/>
          </w:tcPr>
          <w:p w14:paraId="0E516265"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44</w:t>
            </w:r>
          </w:p>
        </w:tc>
      </w:tr>
      <w:tr w:rsidR="00E5611C" w:rsidRPr="000C0435" w14:paraId="52F684CB"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916DD92"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49</w:t>
            </w:r>
          </w:p>
        </w:tc>
        <w:tc>
          <w:tcPr>
            <w:tcW w:w="1440" w:type="dxa"/>
            <w:tcBorders>
              <w:top w:val="nil"/>
              <w:left w:val="nil"/>
              <w:bottom w:val="single" w:sz="4" w:space="0" w:color="auto"/>
              <w:right w:val="single" w:sz="4" w:space="0" w:color="auto"/>
            </w:tcBorders>
            <w:shd w:val="clear" w:color="auto" w:fill="auto"/>
            <w:noWrap/>
            <w:vAlign w:val="bottom"/>
            <w:hideMark/>
          </w:tcPr>
          <w:p w14:paraId="4D3EDB44"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25</w:t>
            </w:r>
          </w:p>
        </w:tc>
        <w:tc>
          <w:tcPr>
            <w:tcW w:w="1440" w:type="dxa"/>
            <w:tcBorders>
              <w:top w:val="nil"/>
              <w:left w:val="nil"/>
              <w:bottom w:val="single" w:sz="4" w:space="0" w:color="auto"/>
              <w:right w:val="single" w:sz="4" w:space="0" w:color="auto"/>
            </w:tcBorders>
            <w:shd w:val="clear" w:color="auto" w:fill="auto"/>
            <w:noWrap/>
            <w:vAlign w:val="bottom"/>
            <w:hideMark/>
          </w:tcPr>
          <w:p w14:paraId="7F6EA680"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55</w:t>
            </w:r>
          </w:p>
        </w:tc>
      </w:tr>
      <w:tr w:rsidR="00E5611C" w:rsidRPr="000C0435" w14:paraId="2763B5B5" w14:textId="77777777" w:rsidTr="00E5611C">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651492B"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42</w:t>
            </w:r>
          </w:p>
        </w:tc>
        <w:tc>
          <w:tcPr>
            <w:tcW w:w="1440" w:type="dxa"/>
            <w:tcBorders>
              <w:top w:val="nil"/>
              <w:left w:val="nil"/>
              <w:bottom w:val="single" w:sz="4" w:space="0" w:color="auto"/>
              <w:right w:val="single" w:sz="4" w:space="0" w:color="auto"/>
            </w:tcBorders>
            <w:shd w:val="clear" w:color="auto" w:fill="auto"/>
            <w:noWrap/>
            <w:vAlign w:val="bottom"/>
            <w:hideMark/>
          </w:tcPr>
          <w:p w14:paraId="0770E645"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40</w:t>
            </w:r>
          </w:p>
        </w:tc>
        <w:tc>
          <w:tcPr>
            <w:tcW w:w="1440" w:type="dxa"/>
            <w:tcBorders>
              <w:top w:val="nil"/>
              <w:left w:val="nil"/>
              <w:bottom w:val="single" w:sz="4" w:space="0" w:color="auto"/>
              <w:right w:val="single" w:sz="4" w:space="0" w:color="auto"/>
            </w:tcBorders>
            <w:shd w:val="clear" w:color="auto" w:fill="auto"/>
            <w:noWrap/>
            <w:vAlign w:val="bottom"/>
            <w:hideMark/>
          </w:tcPr>
          <w:p w14:paraId="113E8AE9"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 </w:t>
            </w:r>
          </w:p>
        </w:tc>
      </w:tr>
      <w:tr w:rsidR="00E5611C" w:rsidRPr="000C0435" w14:paraId="4D1BB0CA" w14:textId="77777777" w:rsidTr="00E5611C">
        <w:trPr>
          <w:trHeight w:val="33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73EA8E9"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41</w:t>
            </w:r>
          </w:p>
        </w:tc>
        <w:tc>
          <w:tcPr>
            <w:tcW w:w="1440" w:type="dxa"/>
            <w:tcBorders>
              <w:top w:val="nil"/>
              <w:left w:val="nil"/>
              <w:bottom w:val="single" w:sz="4" w:space="0" w:color="auto"/>
              <w:right w:val="single" w:sz="4" w:space="0" w:color="auto"/>
            </w:tcBorders>
            <w:shd w:val="clear" w:color="auto" w:fill="auto"/>
            <w:noWrap/>
            <w:vAlign w:val="bottom"/>
            <w:hideMark/>
          </w:tcPr>
          <w:p w14:paraId="79E2C969"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55A806" w14:textId="77777777" w:rsidR="00E5611C" w:rsidRPr="000C0435" w:rsidRDefault="00E5611C" w:rsidP="00E5611C">
            <w:pPr>
              <w:jc w:val="center"/>
              <w:rPr>
                <w:rFonts w:asciiTheme="minorHAnsi" w:eastAsia="Times New Roman" w:hAnsiTheme="minorHAnsi" w:cstheme="minorHAnsi"/>
                <w:color w:val="000000"/>
                <w:sz w:val="28"/>
                <w:szCs w:val="28"/>
                <w:lang w:eastAsia="en-GB"/>
              </w:rPr>
            </w:pPr>
            <w:r w:rsidRPr="000C0435">
              <w:rPr>
                <w:rFonts w:asciiTheme="minorHAnsi" w:eastAsia="Times New Roman" w:hAnsiTheme="minorHAnsi" w:cstheme="minorHAnsi"/>
                <w:color w:val="000000"/>
                <w:sz w:val="28"/>
                <w:szCs w:val="28"/>
                <w:lang w:eastAsia="en-GB"/>
              </w:rPr>
              <w:t> </w:t>
            </w:r>
          </w:p>
        </w:tc>
      </w:tr>
    </w:tbl>
    <w:p w14:paraId="20C62786" w14:textId="203F5BBE" w:rsidR="00E5611C" w:rsidRPr="000C0435" w:rsidRDefault="00E5611C" w:rsidP="00E5611C">
      <w:pPr>
        <w:ind w:left="720"/>
        <w:rPr>
          <w:rFonts w:asciiTheme="minorHAnsi" w:hAnsiTheme="minorHAnsi" w:cstheme="minorHAnsi"/>
          <w:sz w:val="22"/>
          <w:szCs w:val="22"/>
        </w:rPr>
      </w:pPr>
      <w:r w:rsidRPr="000C0435">
        <w:rPr>
          <w:rFonts w:asciiTheme="minorHAnsi" w:hAnsiTheme="minorHAnsi" w:cstheme="minorHAnsi"/>
          <w:sz w:val="22"/>
          <w:szCs w:val="22"/>
        </w:rPr>
        <w:t>Table 1</w:t>
      </w:r>
    </w:p>
    <w:p w14:paraId="036B975E" w14:textId="3D025E5E" w:rsidR="00E5611C" w:rsidRPr="000C0435" w:rsidRDefault="00E5611C" w:rsidP="00E5611C">
      <w:pPr>
        <w:rPr>
          <w:rFonts w:asciiTheme="minorHAnsi" w:hAnsiTheme="minorHAnsi" w:cstheme="minorHAnsi"/>
          <w:sz w:val="22"/>
          <w:szCs w:val="22"/>
        </w:rPr>
      </w:pPr>
    </w:p>
    <w:p w14:paraId="1EEB02CF" w14:textId="7E6F05E8" w:rsidR="00E5611C" w:rsidRPr="000C0435" w:rsidRDefault="00E5611C" w:rsidP="00E5611C">
      <w:pPr>
        <w:rPr>
          <w:rFonts w:asciiTheme="minorHAnsi" w:hAnsiTheme="minorHAnsi" w:cstheme="minorHAnsi"/>
          <w:sz w:val="22"/>
          <w:szCs w:val="22"/>
        </w:rPr>
      </w:pPr>
      <w:r w:rsidRPr="000C0435">
        <w:rPr>
          <w:rFonts w:asciiTheme="minorHAnsi" w:hAnsiTheme="minorHAnsi" w:cstheme="minorHAnsi"/>
          <w:sz w:val="22"/>
          <w:szCs w:val="22"/>
        </w:rPr>
        <w:t>Test the hypothesis that the cream has no effect at a 5% significance level.</w:t>
      </w:r>
    </w:p>
    <w:p w14:paraId="0CCBEC5C" w14:textId="48C2880A" w:rsidR="00E5611C" w:rsidRPr="000C0435" w:rsidRDefault="00E5611C" w:rsidP="00E5611C">
      <w:pPr>
        <w:rPr>
          <w:rFonts w:asciiTheme="minorHAnsi" w:hAnsiTheme="minorHAnsi" w:cstheme="minorHAnsi"/>
          <w:sz w:val="22"/>
          <w:szCs w:val="22"/>
        </w:rPr>
      </w:pPr>
    </w:p>
    <w:p w14:paraId="69E9B81B" w14:textId="5751B69A" w:rsidR="00E5611C" w:rsidRPr="000C0435" w:rsidRDefault="00E5611C" w:rsidP="00E5611C">
      <w:pPr>
        <w:rPr>
          <w:rFonts w:asciiTheme="minorHAnsi" w:hAnsiTheme="minorHAnsi" w:cstheme="minorHAnsi"/>
          <w:sz w:val="22"/>
          <w:szCs w:val="22"/>
        </w:rPr>
      </w:pPr>
      <w:r w:rsidRPr="000C0435">
        <w:rPr>
          <w:rFonts w:asciiTheme="minorHAnsi" w:hAnsiTheme="minorHAnsi" w:cstheme="minorHAnsi"/>
          <w:sz w:val="22"/>
          <w:szCs w:val="22"/>
        </w:rPr>
        <w:t>Calculate summary statistics</w:t>
      </w:r>
    </w:p>
    <w:p w14:paraId="7019158B" w14:textId="77777777" w:rsidR="00E5611C" w:rsidRPr="000C0435" w:rsidRDefault="00E5611C" w:rsidP="00E5611C">
      <w:pPr>
        <w:rPr>
          <w:rFonts w:asciiTheme="minorHAnsi" w:hAnsiTheme="minorHAnsi" w:cstheme="minorHAnsi"/>
          <w:sz w:val="22"/>
          <w:szCs w:val="22"/>
        </w:rPr>
      </w:pPr>
    </w:p>
    <w:p w14:paraId="08D275C4" w14:textId="2B521498" w:rsidR="0008694B" w:rsidRPr="000C0435" w:rsidRDefault="00E5611C" w:rsidP="0008694B">
      <w:pPr>
        <w:ind w:left="720"/>
        <w:rPr>
          <w:rFonts w:asciiTheme="minorHAnsi" w:hAnsiTheme="minorHAnsi" w:cstheme="minorHAnsi"/>
          <w:sz w:val="22"/>
          <w:szCs w:val="22"/>
        </w:rPr>
      </w:pPr>
      <w:r w:rsidRPr="000C0435">
        <w:rPr>
          <w:rFonts w:asciiTheme="minorHAnsi" w:hAnsiTheme="minorHAnsi" w:cstheme="minorHAnsi"/>
          <w:sz w:val="22"/>
          <w:szCs w:val="22"/>
        </w:rPr>
        <w:t>We see from row 21 of Figure 1 that the variances of the three groups are 16.2, 86.5 and 265.6, and so we suspect there is a significant difference between the variances. You could confirm this by conducting Levene’s test where the p-value = 0.005478.</w:t>
      </w:r>
    </w:p>
    <w:p w14:paraId="4E5047B0" w14:textId="77777777" w:rsidR="0008694B" w:rsidRPr="000C0435" w:rsidRDefault="0008694B" w:rsidP="0008694B">
      <w:pPr>
        <w:ind w:left="720"/>
        <w:rPr>
          <w:rFonts w:asciiTheme="minorHAnsi" w:hAnsiTheme="minorHAnsi" w:cstheme="minorHAnsi"/>
          <w:sz w:val="22"/>
          <w:szCs w:val="22"/>
        </w:rPr>
      </w:pPr>
    </w:p>
    <w:p w14:paraId="48EDB827" w14:textId="1E6F0FB4" w:rsidR="00AA50E5" w:rsidRPr="000C0435" w:rsidRDefault="00CF08C1" w:rsidP="0008694B">
      <w:pPr>
        <w:ind w:left="72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11F7E1BF" wp14:editId="3D66BA1A">
            <wp:extent cx="5486400" cy="213049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2130493"/>
                    </a:xfrm>
                    <a:prstGeom prst="rect">
                      <a:avLst/>
                    </a:prstGeom>
                  </pic:spPr>
                </pic:pic>
              </a:graphicData>
            </a:graphic>
          </wp:inline>
        </w:drawing>
      </w:r>
    </w:p>
    <w:p w14:paraId="25BA3A9E" w14:textId="33831AAE" w:rsidR="0008694B" w:rsidRPr="000C0435" w:rsidRDefault="0008694B" w:rsidP="0008694B">
      <w:pPr>
        <w:ind w:left="720"/>
        <w:rPr>
          <w:rFonts w:asciiTheme="minorHAnsi" w:hAnsiTheme="minorHAnsi" w:cstheme="minorHAnsi"/>
          <w:sz w:val="22"/>
          <w:szCs w:val="22"/>
        </w:rPr>
      </w:pPr>
      <w:r w:rsidRPr="000C0435">
        <w:rPr>
          <w:rFonts w:asciiTheme="minorHAnsi" w:hAnsiTheme="minorHAnsi" w:cstheme="minorHAnsi"/>
          <w:sz w:val="22"/>
          <w:szCs w:val="22"/>
        </w:rPr>
        <w:t>Figure 1</w:t>
      </w:r>
    </w:p>
    <w:p w14:paraId="73A120D6" w14:textId="77777777" w:rsidR="00E5611C" w:rsidRPr="000C0435" w:rsidRDefault="00E5611C" w:rsidP="00E5611C">
      <w:pPr>
        <w:rPr>
          <w:rFonts w:asciiTheme="minorHAnsi" w:hAnsiTheme="minorHAnsi" w:cstheme="minorHAnsi"/>
          <w:sz w:val="22"/>
          <w:szCs w:val="22"/>
        </w:rPr>
      </w:pPr>
    </w:p>
    <w:p w14:paraId="0775AEE0" w14:textId="77777777" w:rsidR="00E5611C" w:rsidRPr="000C0435" w:rsidRDefault="00E5611C" w:rsidP="00E5611C">
      <w:pPr>
        <w:rPr>
          <w:rFonts w:asciiTheme="minorHAnsi" w:hAnsiTheme="minorHAnsi" w:cstheme="minorHAnsi"/>
          <w:b/>
          <w:sz w:val="22"/>
          <w:szCs w:val="22"/>
        </w:rPr>
      </w:pPr>
      <w:r w:rsidRPr="000C0435">
        <w:rPr>
          <w:rFonts w:asciiTheme="minorHAnsi" w:hAnsiTheme="minorHAnsi" w:cstheme="minorHAnsi"/>
          <w:b/>
          <w:sz w:val="22"/>
          <w:szCs w:val="22"/>
        </w:rPr>
        <w:t>Welch solution</w:t>
      </w:r>
    </w:p>
    <w:p w14:paraId="774D749A" w14:textId="77777777" w:rsidR="00E5611C" w:rsidRPr="000C0435" w:rsidRDefault="00E5611C" w:rsidP="00E5611C">
      <w:pPr>
        <w:rPr>
          <w:rFonts w:asciiTheme="minorHAnsi" w:hAnsiTheme="minorHAnsi" w:cstheme="minorHAnsi"/>
          <w:sz w:val="22"/>
          <w:szCs w:val="22"/>
        </w:rPr>
      </w:pPr>
    </w:p>
    <w:p w14:paraId="78ACB289" w14:textId="77777777" w:rsidR="00E5611C" w:rsidRPr="000C0435" w:rsidRDefault="00646052" w:rsidP="0008694B">
      <w:pPr>
        <w:ind w:left="720"/>
        <w:rPr>
          <w:rFonts w:asciiTheme="minorHAnsi" w:hAnsiTheme="minorHAnsi" w:cstheme="minorHAnsi"/>
          <w:sz w:val="22"/>
          <w:szCs w:val="22"/>
        </w:rPr>
      </w:pPr>
      <w:r w:rsidRPr="000C0435">
        <w:rPr>
          <w:rFonts w:asciiTheme="minorHAnsi" w:hAnsiTheme="minorHAnsi" w:cstheme="minorHAnsi"/>
          <w:sz w:val="22"/>
          <w:szCs w:val="22"/>
        </w:rPr>
        <w:t xml:space="preserve">Thus, the normal one-way ANOVA is not the correct test to use. </w:t>
      </w:r>
    </w:p>
    <w:p w14:paraId="79B19A23" w14:textId="77777777" w:rsidR="00E5611C" w:rsidRPr="000C0435" w:rsidRDefault="00E5611C" w:rsidP="0008694B">
      <w:pPr>
        <w:ind w:left="720"/>
        <w:rPr>
          <w:rFonts w:asciiTheme="minorHAnsi" w:hAnsiTheme="minorHAnsi" w:cstheme="minorHAnsi"/>
          <w:sz w:val="22"/>
          <w:szCs w:val="22"/>
        </w:rPr>
      </w:pPr>
    </w:p>
    <w:p w14:paraId="4109742F" w14:textId="76F44A40" w:rsidR="0033308B" w:rsidRPr="000C0435" w:rsidRDefault="00646052" w:rsidP="0008694B">
      <w:pPr>
        <w:ind w:left="720"/>
        <w:rPr>
          <w:rFonts w:asciiTheme="minorHAnsi" w:hAnsiTheme="minorHAnsi" w:cstheme="minorHAnsi"/>
          <w:sz w:val="22"/>
          <w:szCs w:val="22"/>
        </w:rPr>
      </w:pPr>
      <w:r w:rsidRPr="000C0435">
        <w:rPr>
          <w:rFonts w:asciiTheme="minorHAnsi" w:hAnsiTheme="minorHAnsi" w:cstheme="minorHAnsi"/>
          <w:sz w:val="22"/>
          <w:szCs w:val="22"/>
        </w:rPr>
        <w:t xml:space="preserve">We employ </w:t>
      </w:r>
      <w:r w:rsidRPr="000C0435">
        <w:rPr>
          <w:rFonts w:asciiTheme="minorHAnsi" w:hAnsiTheme="minorHAnsi" w:cstheme="minorHAnsi"/>
          <w:b/>
          <w:sz w:val="22"/>
          <w:szCs w:val="22"/>
        </w:rPr>
        <w:t xml:space="preserve">Welch’s </w:t>
      </w:r>
      <w:r w:rsidR="00E5611C" w:rsidRPr="000C0435">
        <w:rPr>
          <w:rFonts w:asciiTheme="minorHAnsi" w:hAnsiTheme="minorHAnsi" w:cstheme="minorHAnsi"/>
          <w:b/>
          <w:sz w:val="22"/>
          <w:szCs w:val="22"/>
        </w:rPr>
        <w:t xml:space="preserve">ANOVA </w:t>
      </w:r>
      <w:r w:rsidRPr="000C0435">
        <w:rPr>
          <w:rFonts w:asciiTheme="minorHAnsi" w:hAnsiTheme="minorHAnsi" w:cstheme="minorHAnsi"/>
          <w:b/>
          <w:sz w:val="22"/>
          <w:szCs w:val="22"/>
        </w:rPr>
        <w:t>test</w:t>
      </w:r>
      <w:r w:rsidRPr="000C0435">
        <w:rPr>
          <w:rFonts w:asciiTheme="minorHAnsi" w:hAnsiTheme="minorHAnsi" w:cstheme="minorHAnsi"/>
          <w:sz w:val="22"/>
          <w:szCs w:val="22"/>
        </w:rPr>
        <w:t xml:space="preserve"> instead, as shown.</w:t>
      </w:r>
    </w:p>
    <w:p w14:paraId="22BB192D" w14:textId="77777777" w:rsidR="00AA50E5" w:rsidRPr="000C0435" w:rsidRDefault="00AA50E5" w:rsidP="0008694B">
      <w:pPr>
        <w:ind w:left="720"/>
        <w:rPr>
          <w:rFonts w:asciiTheme="minorHAnsi" w:hAnsiTheme="minorHAnsi" w:cstheme="minorHAnsi"/>
          <w:sz w:val="22"/>
          <w:szCs w:val="22"/>
        </w:rPr>
      </w:pPr>
    </w:p>
    <w:p w14:paraId="7EC18E9D" w14:textId="6FD27A4B" w:rsidR="00AA50E5" w:rsidRPr="000C0435" w:rsidRDefault="008C0451" w:rsidP="0008694B">
      <w:pPr>
        <w:ind w:left="72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172AA22F" wp14:editId="3E255ED7">
            <wp:extent cx="5486400" cy="159923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1599238"/>
                    </a:xfrm>
                    <a:prstGeom prst="rect">
                      <a:avLst/>
                    </a:prstGeom>
                  </pic:spPr>
                </pic:pic>
              </a:graphicData>
            </a:graphic>
          </wp:inline>
        </w:drawing>
      </w:r>
    </w:p>
    <w:p w14:paraId="78AA9178" w14:textId="29535A4B" w:rsidR="0008694B" w:rsidRPr="000C0435" w:rsidRDefault="0008694B" w:rsidP="0008694B">
      <w:pPr>
        <w:ind w:left="720"/>
        <w:rPr>
          <w:rFonts w:asciiTheme="minorHAnsi" w:hAnsiTheme="minorHAnsi" w:cstheme="minorHAnsi"/>
          <w:sz w:val="22"/>
          <w:szCs w:val="22"/>
        </w:rPr>
      </w:pPr>
      <w:r w:rsidRPr="000C0435">
        <w:rPr>
          <w:rFonts w:asciiTheme="minorHAnsi" w:hAnsiTheme="minorHAnsi" w:cstheme="minorHAnsi"/>
          <w:sz w:val="22"/>
          <w:szCs w:val="22"/>
        </w:rPr>
        <w:t>Figure 2</w:t>
      </w:r>
    </w:p>
    <w:p w14:paraId="628910DF" w14:textId="77777777" w:rsidR="008C0451" w:rsidRPr="000C0435" w:rsidRDefault="008C0451" w:rsidP="0008694B">
      <w:pPr>
        <w:ind w:left="720"/>
        <w:rPr>
          <w:rFonts w:asciiTheme="minorHAnsi" w:hAnsiTheme="minorHAnsi" w:cstheme="minorHAnsi"/>
          <w:sz w:val="22"/>
          <w:szCs w:val="22"/>
        </w:rPr>
      </w:pPr>
    </w:p>
    <w:p w14:paraId="3F593452" w14:textId="53D16598" w:rsidR="008C0451" w:rsidRPr="000C0435" w:rsidRDefault="00572BC3" w:rsidP="0008694B">
      <w:pPr>
        <w:ind w:left="720"/>
        <w:rPr>
          <w:rFonts w:asciiTheme="minorHAnsi" w:hAnsiTheme="minorHAnsi" w:cstheme="minorHAnsi"/>
          <w:sz w:val="22"/>
          <w:szCs w:val="22"/>
        </w:rPr>
      </w:pPr>
      <w:r w:rsidRPr="000C0435">
        <w:rPr>
          <w:rFonts w:asciiTheme="minorHAnsi" w:hAnsiTheme="minorHAnsi" w:cstheme="minorHAnsi"/>
          <w:sz w:val="22"/>
          <w:szCs w:val="22"/>
        </w:rPr>
        <w:t xml:space="preserve">We see </w:t>
      </w:r>
      <w:r w:rsidR="00E5611C" w:rsidRPr="000C0435">
        <w:rPr>
          <w:rFonts w:asciiTheme="minorHAnsi" w:hAnsiTheme="minorHAnsi" w:cstheme="minorHAnsi"/>
          <w:sz w:val="22"/>
          <w:szCs w:val="22"/>
        </w:rPr>
        <w:t xml:space="preserve">from Figure 2 </w:t>
      </w:r>
      <w:r w:rsidRPr="000C0435">
        <w:rPr>
          <w:rFonts w:asciiTheme="minorHAnsi" w:hAnsiTheme="minorHAnsi" w:cstheme="minorHAnsi"/>
          <w:sz w:val="22"/>
          <w:szCs w:val="22"/>
        </w:rPr>
        <w:t xml:space="preserve">that the p-value = </w:t>
      </w:r>
      <w:r w:rsidR="00E5611C" w:rsidRPr="000C0435">
        <w:rPr>
          <w:rFonts w:asciiTheme="minorHAnsi" w:hAnsiTheme="minorHAnsi" w:cstheme="minorHAnsi"/>
          <w:sz w:val="22"/>
          <w:szCs w:val="22"/>
        </w:rPr>
        <w:t>0</w:t>
      </w:r>
      <w:r w:rsidRPr="000C0435">
        <w:rPr>
          <w:rFonts w:asciiTheme="minorHAnsi" w:hAnsiTheme="minorHAnsi" w:cstheme="minorHAnsi"/>
          <w:sz w:val="22"/>
          <w:szCs w:val="22"/>
        </w:rPr>
        <w:t xml:space="preserve">.041355 &lt; </w:t>
      </w:r>
      <w:r w:rsidR="00E5611C" w:rsidRPr="000C0435">
        <w:rPr>
          <w:rFonts w:asciiTheme="minorHAnsi" w:hAnsiTheme="minorHAnsi" w:cstheme="minorHAnsi"/>
          <w:sz w:val="22"/>
          <w:szCs w:val="22"/>
        </w:rPr>
        <w:t>0</w:t>
      </w:r>
      <w:r w:rsidRPr="000C0435">
        <w:rPr>
          <w:rFonts w:asciiTheme="minorHAnsi" w:hAnsiTheme="minorHAnsi" w:cstheme="minorHAnsi"/>
          <w:sz w:val="22"/>
          <w:szCs w:val="22"/>
        </w:rPr>
        <w:t>.05 = α, and so we conclude that there is a significant difference between the means of the three groups.</w:t>
      </w:r>
    </w:p>
    <w:p w14:paraId="5C390A8D" w14:textId="77777777" w:rsidR="00CF08C1" w:rsidRPr="000C0435" w:rsidRDefault="00CF08C1" w:rsidP="00E5611C">
      <w:pPr>
        <w:rPr>
          <w:rFonts w:asciiTheme="minorHAnsi" w:hAnsiTheme="minorHAnsi" w:cstheme="minorHAnsi"/>
          <w:sz w:val="22"/>
          <w:szCs w:val="22"/>
        </w:rPr>
      </w:pPr>
    </w:p>
    <w:p w14:paraId="1356981F" w14:textId="77777777" w:rsidR="00572BC3" w:rsidRPr="000C0435" w:rsidRDefault="00572BC3">
      <w:pPr>
        <w:rPr>
          <w:rFonts w:asciiTheme="minorHAnsi" w:hAnsiTheme="minorHAnsi" w:cstheme="minorHAnsi"/>
          <w:b/>
          <w:sz w:val="22"/>
          <w:szCs w:val="22"/>
        </w:rPr>
      </w:pPr>
      <w:r w:rsidRPr="000C0435">
        <w:rPr>
          <w:rFonts w:asciiTheme="minorHAnsi" w:hAnsiTheme="minorHAnsi" w:cstheme="minorHAnsi"/>
          <w:b/>
          <w:sz w:val="22"/>
          <w:szCs w:val="22"/>
        </w:rPr>
        <w:t>One-way ANOVA solution</w:t>
      </w:r>
    </w:p>
    <w:p w14:paraId="7C168904" w14:textId="77777777" w:rsidR="00572BC3" w:rsidRPr="000C0435" w:rsidRDefault="00572BC3">
      <w:pPr>
        <w:rPr>
          <w:rFonts w:asciiTheme="minorHAnsi" w:hAnsiTheme="minorHAnsi" w:cstheme="minorHAnsi"/>
          <w:sz w:val="22"/>
          <w:szCs w:val="22"/>
        </w:rPr>
      </w:pPr>
    </w:p>
    <w:p w14:paraId="079361A8" w14:textId="1679A591" w:rsidR="00572BC3" w:rsidRPr="000C0435" w:rsidRDefault="00572BC3" w:rsidP="0008694B">
      <w:pPr>
        <w:ind w:left="720"/>
        <w:rPr>
          <w:rFonts w:asciiTheme="minorHAnsi" w:hAnsiTheme="minorHAnsi" w:cstheme="minorHAnsi"/>
          <w:sz w:val="22"/>
          <w:szCs w:val="22"/>
        </w:rPr>
      </w:pPr>
      <w:r w:rsidRPr="000C0435">
        <w:rPr>
          <w:rFonts w:asciiTheme="minorHAnsi" w:hAnsiTheme="minorHAnsi" w:cstheme="minorHAnsi"/>
          <w:sz w:val="22"/>
          <w:szCs w:val="22"/>
        </w:rPr>
        <w:t xml:space="preserve">Note that if we had used ANOVA, we would have come to a completely different conclusion (since p-value = 0.14 &gt; </w:t>
      </w:r>
      <w:r w:rsidR="00E5611C" w:rsidRPr="000C0435">
        <w:rPr>
          <w:rFonts w:asciiTheme="minorHAnsi" w:hAnsiTheme="minorHAnsi" w:cstheme="minorHAnsi"/>
          <w:sz w:val="22"/>
          <w:szCs w:val="22"/>
        </w:rPr>
        <w:t>0</w:t>
      </w:r>
      <w:r w:rsidRPr="000C0435">
        <w:rPr>
          <w:rFonts w:asciiTheme="minorHAnsi" w:hAnsiTheme="minorHAnsi" w:cstheme="minorHAnsi"/>
          <w:sz w:val="22"/>
          <w:szCs w:val="22"/>
        </w:rPr>
        <w:t>.05 = α).</w:t>
      </w:r>
    </w:p>
    <w:p w14:paraId="3C161F9B" w14:textId="77777777" w:rsidR="00572BC3" w:rsidRPr="000C0435" w:rsidRDefault="00572BC3" w:rsidP="0008694B">
      <w:pPr>
        <w:ind w:left="720"/>
        <w:rPr>
          <w:rFonts w:asciiTheme="minorHAnsi" w:hAnsiTheme="minorHAnsi" w:cstheme="minorHAnsi"/>
          <w:sz w:val="22"/>
          <w:szCs w:val="22"/>
        </w:rPr>
      </w:pPr>
    </w:p>
    <w:p w14:paraId="37C75247" w14:textId="77777777" w:rsidR="00572BC3" w:rsidRPr="000C0435" w:rsidRDefault="00572BC3" w:rsidP="0008694B">
      <w:pPr>
        <w:ind w:left="72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698F1422" wp14:editId="6E433EA5">
            <wp:extent cx="3657600" cy="255749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7600" cy="2557499"/>
                    </a:xfrm>
                    <a:prstGeom prst="rect">
                      <a:avLst/>
                    </a:prstGeom>
                  </pic:spPr>
                </pic:pic>
              </a:graphicData>
            </a:graphic>
          </wp:inline>
        </w:drawing>
      </w:r>
    </w:p>
    <w:p w14:paraId="74AC46E1" w14:textId="0442938A" w:rsidR="00572BC3" w:rsidRPr="000C0435" w:rsidRDefault="00E5611C" w:rsidP="0008694B">
      <w:pPr>
        <w:ind w:left="720"/>
        <w:rPr>
          <w:rFonts w:asciiTheme="minorHAnsi" w:hAnsiTheme="minorHAnsi" w:cstheme="minorHAnsi"/>
          <w:sz w:val="22"/>
          <w:szCs w:val="22"/>
        </w:rPr>
      </w:pPr>
      <w:r w:rsidRPr="000C0435">
        <w:rPr>
          <w:rFonts w:asciiTheme="minorHAnsi" w:hAnsiTheme="minorHAnsi" w:cstheme="minorHAnsi"/>
          <w:sz w:val="22"/>
          <w:szCs w:val="22"/>
        </w:rPr>
        <w:t>Figure 3</w:t>
      </w:r>
    </w:p>
    <w:p w14:paraId="0922CB29" w14:textId="77777777" w:rsidR="00E5611C" w:rsidRPr="000C0435" w:rsidRDefault="00E5611C" w:rsidP="0008694B">
      <w:pPr>
        <w:ind w:left="720"/>
        <w:rPr>
          <w:rFonts w:asciiTheme="minorHAnsi" w:hAnsiTheme="minorHAnsi" w:cstheme="minorHAnsi"/>
          <w:sz w:val="22"/>
          <w:szCs w:val="22"/>
        </w:rPr>
      </w:pPr>
    </w:p>
    <w:p w14:paraId="102824D2" w14:textId="1A9CA39B" w:rsidR="00572BC3" w:rsidRPr="000C0435" w:rsidRDefault="00572BC3" w:rsidP="00E5611C">
      <w:pPr>
        <w:ind w:left="720"/>
        <w:rPr>
          <w:rFonts w:asciiTheme="minorHAnsi" w:hAnsiTheme="minorHAnsi" w:cstheme="minorHAnsi"/>
          <w:sz w:val="22"/>
          <w:szCs w:val="22"/>
        </w:rPr>
      </w:pPr>
      <w:r w:rsidRPr="000C0435">
        <w:rPr>
          <w:rFonts w:asciiTheme="minorHAnsi" w:hAnsiTheme="minorHAnsi" w:cstheme="minorHAnsi"/>
          <w:noProof/>
          <w:sz w:val="28"/>
          <w:szCs w:val="28"/>
          <w:lang w:eastAsia="en-GB"/>
        </w:rPr>
        <w:drawing>
          <wp:inline distT="0" distB="0" distL="0" distR="0" wp14:anchorId="0A18820B" wp14:editId="6941A5C1">
            <wp:extent cx="4572000" cy="2286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2286000"/>
                    </a:xfrm>
                    <a:prstGeom prst="rect">
                      <a:avLst/>
                    </a:prstGeom>
                  </pic:spPr>
                </pic:pic>
              </a:graphicData>
            </a:graphic>
          </wp:inline>
        </w:drawing>
      </w:r>
    </w:p>
    <w:p w14:paraId="121224DD" w14:textId="1BE4A0FB" w:rsidR="00D21D78" w:rsidRPr="00647C08" w:rsidRDefault="00E5611C" w:rsidP="000C0435">
      <w:pPr>
        <w:ind w:left="720"/>
        <w:rPr>
          <w:sz w:val="20"/>
          <w:szCs w:val="20"/>
        </w:rPr>
      </w:pPr>
      <w:r w:rsidRPr="000C0435">
        <w:rPr>
          <w:rFonts w:asciiTheme="minorHAnsi" w:hAnsiTheme="minorHAnsi" w:cstheme="minorHAnsi"/>
          <w:sz w:val="22"/>
          <w:szCs w:val="22"/>
        </w:rPr>
        <w:t>Figure 4</w:t>
      </w:r>
    </w:p>
    <w:sectPr w:rsidR="00D21D78" w:rsidRPr="00647C08" w:rsidSect="00AB4710">
      <w:footerReference w:type="defaul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0FFAF" w14:textId="77777777" w:rsidR="00B35978" w:rsidRDefault="00B35978" w:rsidP="00440D5A">
      <w:r>
        <w:separator/>
      </w:r>
    </w:p>
  </w:endnote>
  <w:endnote w:type="continuationSeparator" w:id="0">
    <w:p w14:paraId="21501262" w14:textId="77777777" w:rsidR="00B35978" w:rsidRDefault="00B35978" w:rsidP="0044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89195"/>
      <w:docPartObj>
        <w:docPartGallery w:val="Page Numbers (Bottom of Page)"/>
        <w:docPartUnique/>
      </w:docPartObj>
    </w:sdtPr>
    <w:sdtEndPr/>
    <w:sdtContent>
      <w:p w14:paraId="719E3884" w14:textId="7D7C7D6E" w:rsidR="00440D5A" w:rsidRDefault="0098602C" w:rsidP="009860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13216" w14:textId="77777777" w:rsidR="00B35978" w:rsidRDefault="00B35978" w:rsidP="00440D5A">
      <w:r>
        <w:separator/>
      </w:r>
    </w:p>
  </w:footnote>
  <w:footnote w:type="continuationSeparator" w:id="0">
    <w:p w14:paraId="0441266E" w14:textId="77777777" w:rsidR="00B35978" w:rsidRDefault="00B35978" w:rsidP="0044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2A68"/>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2BCC"/>
    <w:multiLevelType w:val="hybridMultilevel"/>
    <w:tmpl w:val="F8C0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51B1C"/>
    <w:multiLevelType w:val="hybridMultilevel"/>
    <w:tmpl w:val="4DEE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5A"/>
    <w:rsid w:val="00075DD6"/>
    <w:rsid w:val="00081FE3"/>
    <w:rsid w:val="000858FB"/>
    <w:rsid w:val="0008694B"/>
    <w:rsid w:val="000C0435"/>
    <w:rsid w:val="001120EA"/>
    <w:rsid w:val="001B014F"/>
    <w:rsid w:val="001E007A"/>
    <w:rsid w:val="002C0F81"/>
    <w:rsid w:val="0033308B"/>
    <w:rsid w:val="00440D5A"/>
    <w:rsid w:val="00487659"/>
    <w:rsid w:val="00543F12"/>
    <w:rsid w:val="005466EA"/>
    <w:rsid w:val="00572BC3"/>
    <w:rsid w:val="00596628"/>
    <w:rsid w:val="005B6FF6"/>
    <w:rsid w:val="00646052"/>
    <w:rsid w:val="00647C08"/>
    <w:rsid w:val="00774BFC"/>
    <w:rsid w:val="007A2E9C"/>
    <w:rsid w:val="007D277D"/>
    <w:rsid w:val="007D55BF"/>
    <w:rsid w:val="00804441"/>
    <w:rsid w:val="008141FB"/>
    <w:rsid w:val="00894CE1"/>
    <w:rsid w:val="008B2588"/>
    <w:rsid w:val="008C0451"/>
    <w:rsid w:val="008C2113"/>
    <w:rsid w:val="00980EFB"/>
    <w:rsid w:val="0098602C"/>
    <w:rsid w:val="00A34150"/>
    <w:rsid w:val="00A523E1"/>
    <w:rsid w:val="00A933A3"/>
    <w:rsid w:val="00AA50E5"/>
    <w:rsid w:val="00AB4710"/>
    <w:rsid w:val="00B35978"/>
    <w:rsid w:val="00BA080C"/>
    <w:rsid w:val="00BB7872"/>
    <w:rsid w:val="00BE7B7E"/>
    <w:rsid w:val="00CA1BC9"/>
    <w:rsid w:val="00CF08C1"/>
    <w:rsid w:val="00D21D78"/>
    <w:rsid w:val="00D94D9F"/>
    <w:rsid w:val="00E12365"/>
    <w:rsid w:val="00E5611C"/>
    <w:rsid w:val="00E73A5E"/>
    <w:rsid w:val="00E77597"/>
    <w:rsid w:val="00E940EB"/>
    <w:rsid w:val="00EB2501"/>
    <w:rsid w:val="00EB5B37"/>
    <w:rsid w:val="00F006D6"/>
    <w:rsid w:val="00F4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9B52"/>
  <w15:chartTrackingRefBased/>
  <w15:docId w15:val="{7BE9AFE2-351D-4A1A-B082-98B12383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0C"/>
    <w:rPr>
      <w:szCs w:val="24"/>
    </w:rPr>
  </w:style>
  <w:style w:type="paragraph" w:styleId="Heading1">
    <w:name w:val="heading 1"/>
    <w:basedOn w:val="Normal"/>
    <w:next w:val="Normal"/>
    <w:link w:val="Heading1Char"/>
    <w:uiPriority w:val="9"/>
    <w:qFormat/>
    <w:rsid w:val="0008694B"/>
    <w:pPr>
      <w:keepNext/>
      <w:keepLines/>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D5A"/>
    <w:pPr>
      <w:tabs>
        <w:tab w:val="center" w:pos="4513"/>
        <w:tab w:val="right" w:pos="9026"/>
      </w:tabs>
    </w:pPr>
  </w:style>
  <w:style w:type="character" w:customStyle="1" w:styleId="HeaderChar">
    <w:name w:val="Header Char"/>
    <w:basedOn w:val="DefaultParagraphFont"/>
    <w:link w:val="Header"/>
    <w:uiPriority w:val="99"/>
    <w:rsid w:val="00440D5A"/>
    <w:rPr>
      <w:szCs w:val="24"/>
    </w:rPr>
  </w:style>
  <w:style w:type="paragraph" w:styleId="Footer">
    <w:name w:val="footer"/>
    <w:basedOn w:val="Normal"/>
    <w:link w:val="FooterChar"/>
    <w:uiPriority w:val="99"/>
    <w:unhideWhenUsed/>
    <w:rsid w:val="00440D5A"/>
    <w:pPr>
      <w:tabs>
        <w:tab w:val="center" w:pos="4513"/>
        <w:tab w:val="right" w:pos="9026"/>
      </w:tabs>
    </w:pPr>
  </w:style>
  <w:style w:type="character" w:customStyle="1" w:styleId="FooterChar">
    <w:name w:val="Footer Char"/>
    <w:basedOn w:val="DefaultParagraphFont"/>
    <w:link w:val="Footer"/>
    <w:uiPriority w:val="99"/>
    <w:rsid w:val="00440D5A"/>
    <w:rPr>
      <w:szCs w:val="24"/>
    </w:rPr>
  </w:style>
  <w:style w:type="paragraph" w:styleId="ListParagraph">
    <w:name w:val="List Paragraph"/>
    <w:basedOn w:val="Normal"/>
    <w:uiPriority w:val="34"/>
    <w:qFormat/>
    <w:rsid w:val="00440D5A"/>
    <w:pPr>
      <w:ind w:left="720"/>
      <w:contextualSpacing/>
    </w:pPr>
  </w:style>
  <w:style w:type="character" w:customStyle="1" w:styleId="Heading1Char">
    <w:name w:val="Heading 1 Char"/>
    <w:basedOn w:val="DefaultParagraphFont"/>
    <w:link w:val="Heading1"/>
    <w:uiPriority w:val="9"/>
    <w:rsid w:val="0008694B"/>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4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26</cp:revision>
  <dcterms:created xsi:type="dcterms:W3CDTF">2017-05-24T06:59:00Z</dcterms:created>
  <dcterms:modified xsi:type="dcterms:W3CDTF">2020-10-11T10:57:00Z</dcterms:modified>
</cp:coreProperties>
</file>